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4F" w:rsidRPr="00811C8B" w:rsidRDefault="00C55F4F" w:rsidP="00425A8E">
      <w:pPr>
        <w:shd w:val="solid" w:color="FFFFFF" w:fill="auto"/>
        <w:autoSpaceDN w:val="0"/>
        <w:spacing w:line="520" w:lineRule="exact"/>
        <w:rPr>
          <w:rFonts w:eastAsia="黑体" w:cs="创艺简标宋"/>
          <w:color w:val="000000" w:themeColor="text1"/>
          <w:shd w:val="clear" w:color="auto" w:fill="FFFFFF"/>
        </w:rPr>
      </w:pPr>
      <w:r w:rsidRPr="00811C8B">
        <w:rPr>
          <w:rFonts w:eastAsia="黑体" w:cs="创艺简标宋" w:hint="eastAsia"/>
          <w:color w:val="000000" w:themeColor="text1"/>
          <w:shd w:val="clear" w:color="auto" w:fill="FFFFFF"/>
        </w:rPr>
        <w:t>附件</w:t>
      </w:r>
      <w:r w:rsidR="00054B05">
        <w:rPr>
          <w:rFonts w:eastAsia="黑体" w:hint="eastAsia"/>
          <w:color w:val="000000" w:themeColor="text1"/>
          <w:shd w:val="clear" w:color="auto" w:fill="FFFFFF"/>
        </w:rPr>
        <w:t>8</w:t>
      </w:r>
    </w:p>
    <w:p w:rsidR="00C55F4F" w:rsidRPr="00811C8B" w:rsidRDefault="00C55F4F" w:rsidP="00425A8E">
      <w:pPr>
        <w:shd w:val="solid" w:color="FFFFFF" w:fill="auto"/>
        <w:autoSpaceDN w:val="0"/>
        <w:spacing w:line="520" w:lineRule="exact"/>
        <w:rPr>
          <w:rFonts w:eastAsia="黑体" w:cs="创艺简标宋"/>
          <w:color w:val="000000" w:themeColor="text1"/>
          <w:shd w:val="clear" w:color="auto" w:fill="FFFFFF"/>
        </w:rPr>
      </w:pPr>
    </w:p>
    <w:p w:rsidR="00C55F4F" w:rsidRPr="00811C8B" w:rsidRDefault="00C55F4F" w:rsidP="00425A8E">
      <w:pPr>
        <w:spacing w:line="520" w:lineRule="exact"/>
        <w:ind w:firstLineChars="200" w:firstLine="720"/>
        <w:rPr>
          <w:rFonts w:eastAsia="方正小标宋简体" w:cs="创艺简标宋"/>
          <w:color w:val="000000" w:themeColor="text1"/>
          <w:sz w:val="36"/>
          <w:szCs w:val="36"/>
          <w:shd w:val="clear" w:color="auto" w:fill="FFFFFF"/>
        </w:rPr>
      </w:pPr>
      <w:r w:rsidRPr="00811C8B">
        <w:rPr>
          <w:rFonts w:eastAsia="方正小标宋简体" w:cs="创艺简标宋" w:hint="eastAsia"/>
          <w:color w:val="000000" w:themeColor="text1"/>
          <w:sz w:val="36"/>
          <w:szCs w:val="36"/>
          <w:shd w:val="clear" w:color="auto" w:fill="FFFFFF"/>
        </w:rPr>
        <w:t>关于</w:t>
      </w:r>
      <w:r w:rsidRPr="00811C8B">
        <w:rPr>
          <w:rFonts w:eastAsia="方正小标宋简体" w:cs="创艺简标宋" w:hint="eastAsia"/>
          <w:color w:val="000000" w:themeColor="text1"/>
          <w:sz w:val="36"/>
          <w:szCs w:val="36"/>
          <w:shd w:val="clear" w:color="auto" w:fill="FFFFFF"/>
        </w:rPr>
        <w:t>2020</w:t>
      </w:r>
      <w:r w:rsidRPr="00811C8B">
        <w:rPr>
          <w:rFonts w:eastAsia="方正小标宋简体" w:cs="创艺简标宋" w:hint="eastAsia"/>
          <w:color w:val="000000" w:themeColor="text1"/>
          <w:sz w:val="36"/>
          <w:szCs w:val="36"/>
          <w:shd w:val="clear" w:color="auto" w:fill="FFFFFF"/>
        </w:rPr>
        <w:t>年度职称评审具体工作的政策问答</w:t>
      </w:r>
    </w:p>
    <w:p w:rsidR="00C55F4F" w:rsidRPr="00811C8B" w:rsidRDefault="00C55F4F" w:rsidP="00425A8E">
      <w:pPr>
        <w:shd w:val="solid" w:color="FFFFFF" w:fill="auto"/>
        <w:autoSpaceDN w:val="0"/>
        <w:spacing w:line="520" w:lineRule="exact"/>
        <w:jc w:val="center"/>
        <w:rPr>
          <w:rFonts w:eastAsia="方正小标宋简体" w:cs="方正小标宋简体"/>
          <w:color w:val="000000" w:themeColor="text1"/>
          <w:sz w:val="40"/>
          <w:szCs w:val="40"/>
          <w:shd w:val="clear" w:color="auto" w:fill="FFFFFF"/>
        </w:rPr>
      </w:pPr>
    </w:p>
    <w:p w:rsidR="00C55F4F" w:rsidRPr="00811C8B" w:rsidRDefault="00C55F4F" w:rsidP="00425A8E">
      <w:pPr>
        <w:numPr>
          <w:ilvl w:val="0"/>
          <w:numId w:val="1"/>
        </w:numPr>
        <w:shd w:val="solid" w:color="FFFFFF" w:fill="auto"/>
        <w:autoSpaceDN w:val="0"/>
        <w:spacing w:line="520" w:lineRule="exact"/>
        <w:ind w:firstLineChars="200" w:firstLine="643"/>
        <w:rPr>
          <w:rFonts w:eastAsia="楷体_GB2312"/>
          <w:b/>
          <w:color w:val="000000" w:themeColor="text1"/>
          <w:kern w:val="0"/>
          <w:shd w:val="clear" w:color="auto" w:fill="FFFFFF"/>
        </w:rPr>
      </w:pPr>
      <w:r w:rsidRPr="00811C8B">
        <w:rPr>
          <w:rFonts w:eastAsia="楷体_GB2312" w:hint="eastAsia"/>
          <w:b/>
          <w:color w:val="000000" w:themeColor="text1"/>
          <w:kern w:val="0"/>
          <w:shd w:val="clear" w:color="auto" w:fill="FFFFFF"/>
        </w:rPr>
        <w:t>我省职称评审工作的组织实施方面有何新要求？</w:t>
      </w:r>
    </w:p>
    <w:p w:rsidR="00C55F4F" w:rsidRPr="008934DA" w:rsidRDefault="00C55F4F" w:rsidP="008934DA">
      <w:pPr>
        <w:spacing w:line="560" w:lineRule="exact"/>
        <w:ind w:firstLineChars="200" w:firstLine="640"/>
        <w:rPr>
          <w:rFonts w:ascii="仿宋_GB2312" w:hAnsi="黑体"/>
        </w:rPr>
      </w:pPr>
      <w:r w:rsidRPr="00811C8B">
        <w:rPr>
          <w:color w:val="000000" w:themeColor="text1"/>
        </w:rPr>
        <w:t>为贯彻国家和省深化职称制度改革部署，</w:t>
      </w:r>
      <w:r w:rsidR="00133A96" w:rsidRPr="00811C8B">
        <w:rPr>
          <w:rFonts w:hint="eastAsia"/>
          <w:color w:val="000000" w:themeColor="text1"/>
          <w:kern w:val="0"/>
        </w:rPr>
        <w:t>省人力资源社会保障厅</w:t>
      </w:r>
      <w:r w:rsidRPr="00811C8B">
        <w:rPr>
          <w:rFonts w:hint="eastAsia"/>
          <w:color w:val="000000" w:themeColor="text1"/>
          <w:kern w:val="0"/>
        </w:rPr>
        <w:t>制定了《广东省职称评审管理服务实施办法》以及</w:t>
      </w:r>
      <w:r w:rsidRPr="00811C8B">
        <w:rPr>
          <w:color w:val="000000" w:themeColor="text1"/>
        </w:rPr>
        <w:t>《广东省职称评审委员会管理规定》、《广东省职称评审纪律规定》、《广东省职称自主评审管理服务规定》、《广东省跨区域跨单位流动专业技术人才职称重新评审</w:t>
      </w:r>
      <w:r w:rsidRPr="00811C8B">
        <w:rPr>
          <w:rFonts w:hint="eastAsia"/>
          <w:color w:val="000000" w:themeColor="text1"/>
        </w:rPr>
        <w:t>和</w:t>
      </w:r>
      <w:r w:rsidRPr="00811C8B">
        <w:rPr>
          <w:color w:val="000000" w:themeColor="text1"/>
        </w:rPr>
        <w:t>确认规定》和《广东省初次职称考核认定规定》</w:t>
      </w:r>
      <w:r w:rsidRPr="00811C8B">
        <w:rPr>
          <w:rFonts w:hint="eastAsia"/>
          <w:color w:val="000000" w:themeColor="text1"/>
          <w:kern w:val="0"/>
        </w:rPr>
        <w:t>等“</w:t>
      </w:r>
      <w:r w:rsidRPr="00811C8B">
        <w:rPr>
          <w:rFonts w:hint="eastAsia"/>
          <w:color w:val="000000" w:themeColor="text1"/>
          <w:kern w:val="0"/>
        </w:rPr>
        <w:t>1+5</w:t>
      </w:r>
      <w:r w:rsidRPr="00811C8B">
        <w:rPr>
          <w:rFonts w:hint="eastAsia"/>
          <w:color w:val="000000" w:themeColor="text1"/>
          <w:kern w:val="0"/>
        </w:rPr>
        <w:t>”政策文件。</w:t>
      </w:r>
      <w:r w:rsidRPr="00811C8B">
        <w:rPr>
          <w:rFonts w:hint="eastAsia"/>
          <w:color w:val="000000" w:themeColor="text1"/>
          <w:spacing w:val="11"/>
        </w:rPr>
        <w:t>“</w:t>
      </w:r>
      <w:r w:rsidRPr="00811C8B">
        <w:rPr>
          <w:rFonts w:hint="eastAsia"/>
          <w:color w:val="000000" w:themeColor="text1"/>
          <w:spacing w:val="11"/>
        </w:rPr>
        <w:t>1+5</w:t>
      </w:r>
      <w:r w:rsidRPr="00811C8B">
        <w:rPr>
          <w:rFonts w:hint="eastAsia"/>
          <w:color w:val="000000" w:themeColor="text1"/>
          <w:spacing w:val="11"/>
        </w:rPr>
        <w:t>”政策文件</w:t>
      </w:r>
      <w:r w:rsidRPr="00811C8B">
        <w:rPr>
          <w:color w:val="000000" w:themeColor="text1"/>
        </w:rPr>
        <w:t>是《职称评审管理暂行规定》</w:t>
      </w:r>
      <w:r w:rsidRPr="00811C8B">
        <w:rPr>
          <w:rFonts w:hint="eastAsia"/>
          <w:color w:val="000000" w:themeColor="text1"/>
        </w:rPr>
        <w:t>在我省落地的具体政策措施，是</w:t>
      </w:r>
      <w:r w:rsidRPr="00811C8B">
        <w:rPr>
          <w:rFonts w:hint="eastAsia"/>
          <w:color w:val="000000" w:themeColor="text1"/>
          <w:spacing w:val="11"/>
        </w:rPr>
        <w:t>新时代我省职称评审工作的规范和指引，请各部门</w:t>
      </w:r>
      <w:r w:rsidR="00133A96" w:rsidRPr="00811C8B">
        <w:rPr>
          <w:rFonts w:hint="eastAsia"/>
          <w:color w:val="000000" w:themeColor="text1"/>
          <w:spacing w:val="11"/>
        </w:rPr>
        <w:t>、各评委会</w:t>
      </w:r>
      <w:r w:rsidRPr="00811C8B">
        <w:rPr>
          <w:rFonts w:hint="eastAsia"/>
          <w:color w:val="000000" w:themeColor="text1"/>
          <w:spacing w:val="11"/>
        </w:rPr>
        <w:t>在</w:t>
      </w:r>
      <w:r w:rsidRPr="00811C8B">
        <w:rPr>
          <w:rFonts w:hint="eastAsia"/>
          <w:color w:val="000000" w:themeColor="text1"/>
          <w:spacing w:val="11"/>
        </w:rPr>
        <w:t>2020</w:t>
      </w:r>
      <w:r w:rsidRPr="00811C8B">
        <w:rPr>
          <w:rFonts w:hint="eastAsia"/>
          <w:color w:val="000000" w:themeColor="text1"/>
          <w:spacing w:val="11"/>
        </w:rPr>
        <w:t>年度职称评审工作中遵照执行。</w:t>
      </w:r>
    </w:p>
    <w:p w:rsidR="00C55F4F" w:rsidRPr="00811C8B" w:rsidRDefault="00C55F4F" w:rsidP="00425A8E">
      <w:pPr>
        <w:shd w:val="solid" w:color="FFFFFF" w:fill="auto"/>
        <w:autoSpaceDN w:val="0"/>
        <w:spacing w:line="520" w:lineRule="exact"/>
        <w:ind w:firstLineChars="200" w:firstLine="643"/>
        <w:rPr>
          <w:rFonts w:eastAsia="楷体_GB2312"/>
          <w:b/>
          <w:color w:val="000000" w:themeColor="text1"/>
          <w:kern w:val="0"/>
          <w:shd w:val="clear" w:color="auto" w:fill="FFFFFF"/>
        </w:rPr>
      </w:pPr>
      <w:r w:rsidRPr="00811C8B">
        <w:rPr>
          <w:rFonts w:eastAsia="楷体_GB2312" w:hint="eastAsia"/>
          <w:b/>
          <w:color w:val="000000" w:themeColor="text1"/>
          <w:kern w:val="0"/>
          <w:shd w:val="clear" w:color="auto" w:fill="FFFFFF"/>
        </w:rPr>
        <w:t>二、申报人资历年限如何计算？</w:t>
      </w:r>
    </w:p>
    <w:p w:rsidR="00C55F4F" w:rsidRPr="00811C8B" w:rsidRDefault="00C55F4F" w:rsidP="00425A8E">
      <w:pPr>
        <w:spacing w:line="520" w:lineRule="exact"/>
        <w:ind w:firstLineChars="200" w:firstLine="640"/>
        <w:rPr>
          <w:color w:val="000000" w:themeColor="text1"/>
          <w:shd w:val="clear" w:color="auto" w:fill="FFFFFF"/>
        </w:rPr>
      </w:pPr>
      <w:r w:rsidRPr="00811C8B">
        <w:rPr>
          <w:rFonts w:hint="eastAsia"/>
          <w:color w:val="000000" w:themeColor="text1"/>
          <w:shd w:val="clear" w:color="auto" w:fill="FFFFFF"/>
        </w:rPr>
        <w:t>对于已调整职称评价标准条件、学历资历年限要求按照国家职称评价基本标准框架确定的系列（专业），包括省内各高校、职称自主评审试点单位开展的评审工作，资历年限的计算截至</w:t>
      </w:r>
      <w:r w:rsidRPr="00811C8B">
        <w:rPr>
          <w:rFonts w:hint="eastAsia"/>
          <w:color w:val="000000" w:themeColor="text1"/>
          <w:shd w:val="clear" w:color="auto" w:fill="FFFFFF"/>
        </w:rPr>
        <w:t>2020</w:t>
      </w:r>
      <w:r w:rsidRPr="00811C8B">
        <w:rPr>
          <w:rFonts w:hint="eastAsia"/>
          <w:color w:val="000000" w:themeColor="text1"/>
          <w:shd w:val="clear" w:color="auto" w:fill="FFFFFF"/>
        </w:rPr>
        <w:t>年</w:t>
      </w:r>
      <w:r w:rsidRPr="00811C8B">
        <w:rPr>
          <w:rFonts w:hint="eastAsia"/>
          <w:color w:val="000000" w:themeColor="text1"/>
          <w:shd w:val="clear" w:color="auto" w:fill="FFFFFF"/>
        </w:rPr>
        <w:t>12</w:t>
      </w:r>
      <w:r w:rsidRPr="00811C8B">
        <w:rPr>
          <w:rFonts w:hint="eastAsia"/>
          <w:color w:val="000000" w:themeColor="text1"/>
          <w:shd w:val="clear" w:color="auto" w:fill="FFFFFF"/>
        </w:rPr>
        <w:t>月</w:t>
      </w:r>
      <w:r w:rsidRPr="00811C8B">
        <w:rPr>
          <w:rFonts w:hint="eastAsia"/>
          <w:color w:val="000000" w:themeColor="text1"/>
          <w:shd w:val="clear" w:color="auto" w:fill="FFFFFF"/>
        </w:rPr>
        <w:t>31</w:t>
      </w:r>
      <w:r w:rsidRPr="00811C8B">
        <w:rPr>
          <w:rFonts w:hint="eastAsia"/>
          <w:color w:val="000000" w:themeColor="text1"/>
          <w:shd w:val="clear" w:color="auto" w:fill="FFFFFF"/>
        </w:rPr>
        <w:t>日。</w:t>
      </w:r>
    </w:p>
    <w:p w:rsidR="00C55F4F" w:rsidRPr="00811C8B" w:rsidRDefault="00C55F4F" w:rsidP="00425A8E">
      <w:pPr>
        <w:spacing w:line="520" w:lineRule="exact"/>
        <w:ind w:firstLineChars="200" w:firstLine="640"/>
        <w:rPr>
          <w:color w:val="000000" w:themeColor="text1"/>
          <w:shd w:val="clear" w:color="auto" w:fill="FFFFFF"/>
        </w:rPr>
      </w:pPr>
      <w:r w:rsidRPr="00811C8B">
        <w:rPr>
          <w:rFonts w:hint="eastAsia"/>
          <w:color w:val="000000" w:themeColor="text1"/>
          <w:shd w:val="clear" w:color="auto" w:fill="FFFFFF"/>
        </w:rPr>
        <w:t>对于仍执行</w:t>
      </w:r>
      <w:r w:rsidRPr="00811C8B">
        <w:rPr>
          <w:rFonts w:hAnsi="仿宋_GB2312" w:cs="仿宋_GB2312" w:hint="eastAsia"/>
          <w:color w:val="000000" w:themeColor="text1"/>
          <w:shd w:val="clear" w:color="auto" w:fill="FFFFFF"/>
        </w:rPr>
        <w:t>省颁布的高、中级专业技术资格条件、学历资历年限要求按照省标准框架确定的系列（专业），</w:t>
      </w:r>
      <w:r w:rsidRPr="00811C8B">
        <w:rPr>
          <w:rFonts w:hint="eastAsia"/>
          <w:color w:val="000000" w:themeColor="text1"/>
          <w:shd w:val="clear" w:color="auto" w:fill="FFFFFF"/>
        </w:rPr>
        <w:t>资历年限的计算截至</w:t>
      </w:r>
      <w:r w:rsidRPr="00811C8B">
        <w:rPr>
          <w:rFonts w:hint="eastAsia"/>
          <w:color w:val="000000" w:themeColor="text1"/>
          <w:shd w:val="clear" w:color="auto" w:fill="FFFFFF"/>
        </w:rPr>
        <w:t>2020</w:t>
      </w:r>
      <w:r w:rsidRPr="00811C8B">
        <w:rPr>
          <w:rFonts w:hint="eastAsia"/>
          <w:color w:val="000000" w:themeColor="text1"/>
          <w:shd w:val="clear" w:color="auto" w:fill="FFFFFF"/>
        </w:rPr>
        <w:t>年</w:t>
      </w:r>
      <w:r w:rsidRPr="00811C8B">
        <w:rPr>
          <w:rFonts w:hint="eastAsia"/>
          <w:color w:val="000000" w:themeColor="text1"/>
          <w:shd w:val="clear" w:color="auto" w:fill="FFFFFF"/>
        </w:rPr>
        <w:t>8</w:t>
      </w:r>
      <w:r w:rsidRPr="00811C8B">
        <w:rPr>
          <w:rFonts w:hint="eastAsia"/>
          <w:color w:val="000000" w:themeColor="text1"/>
          <w:shd w:val="clear" w:color="auto" w:fill="FFFFFF"/>
        </w:rPr>
        <w:t>月</w:t>
      </w:r>
      <w:r w:rsidRPr="00811C8B">
        <w:rPr>
          <w:rFonts w:hint="eastAsia"/>
          <w:color w:val="000000" w:themeColor="text1"/>
          <w:shd w:val="clear" w:color="auto" w:fill="FFFFFF"/>
        </w:rPr>
        <w:t>31</w:t>
      </w:r>
      <w:r w:rsidRPr="00811C8B">
        <w:rPr>
          <w:rFonts w:hint="eastAsia"/>
          <w:color w:val="000000" w:themeColor="text1"/>
          <w:shd w:val="clear" w:color="auto" w:fill="FFFFFF"/>
        </w:rPr>
        <w:t>日。</w:t>
      </w:r>
    </w:p>
    <w:p w:rsidR="00C55F4F" w:rsidRPr="00811C8B" w:rsidRDefault="00C55F4F" w:rsidP="00425A8E">
      <w:pPr>
        <w:shd w:val="solid" w:color="FFFFFF" w:fill="auto"/>
        <w:autoSpaceDN w:val="0"/>
        <w:spacing w:line="520" w:lineRule="exact"/>
        <w:ind w:firstLineChars="200" w:firstLine="643"/>
        <w:rPr>
          <w:rFonts w:eastAsia="楷体_GB2312"/>
          <w:b/>
          <w:color w:val="000000" w:themeColor="text1"/>
          <w:kern w:val="0"/>
          <w:shd w:val="clear" w:color="auto" w:fill="FFFFFF"/>
        </w:rPr>
      </w:pPr>
      <w:r w:rsidRPr="00811C8B">
        <w:rPr>
          <w:rFonts w:eastAsia="楷体_GB2312" w:hint="eastAsia"/>
          <w:b/>
          <w:color w:val="000000" w:themeColor="text1"/>
          <w:kern w:val="0"/>
          <w:shd w:val="clear" w:color="auto" w:fill="FFFFFF"/>
        </w:rPr>
        <w:t>三、申报材料的时效如何界定？</w:t>
      </w:r>
    </w:p>
    <w:p w:rsidR="00C55F4F" w:rsidRPr="00811C8B" w:rsidRDefault="00C55F4F" w:rsidP="00425A8E">
      <w:pPr>
        <w:spacing w:line="520" w:lineRule="exact"/>
        <w:ind w:firstLineChars="200" w:firstLine="640"/>
        <w:rPr>
          <w:color w:val="000000" w:themeColor="text1"/>
          <w:kern w:val="0"/>
        </w:rPr>
      </w:pPr>
      <w:r w:rsidRPr="00811C8B">
        <w:rPr>
          <w:rFonts w:hint="eastAsia"/>
          <w:color w:val="000000" w:themeColor="text1"/>
          <w:kern w:val="0"/>
        </w:rPr>
        <w:t>申报材料的时效截至</w:t>
      </w:r>
      <w:r w:rsidRPr="00811C8B">
        <w:rPr>
          <w:rFonts w:hint="eastAsia"/>
          <w:color w:val="000000" w:themeColor="text1"/>
          <w:kern w:val="0"/>
        </w:rPr>
        <w:t>2020</w:t>
      </w:r>
      <w:r w:rsidRPr="00811C8B">
        <w:rPr>
          <w:rFonts w:hint="eastAsia"/>
          <w:color w:val="000000" w:themeColor="text1"/>
          <w:kern w:val="0"/>
        </w:rPr>
        <w:t>年</w:t>
      </w:r>
      <w:r w:rsidRPr="00811C8B">
        <w:rPr>
          <w:rFonts w:hint="eastAsia"/>
          <w:color w:val="000000" w:themeColor="text1"/>
          <w:kern w:val="0"/>
        </w:rPr>
        <w:t>8</w:t>
      </w:r>
      <w:r w:rsidRPr="00811C8B">
        <w:rPr>
          <w:rFonts w:hint="eastAsia"/>
          <w:color w:val="000000" w:themeColor="text1"/>
          <w:kern w:val="0"/>
        </w:rPr>
        <w:t>月</w:t>
      </w:r>
      <w:r w:rsidRPr="00811C8B">
        <w:rPr>
          <w:rFonts w:hint="eastAsia"/>
          <w:color w:val="000000" w:themeColor="text1"/>
          <w:kern w:val="0"/>
        </w:rPr>
        <w:t>31</w:t>
      </w:r>
      <w:r w:rsidRPr="00811C8B">
        <w:rPr>
          <w:rFonts w:hint="eastAsia"/>
          <w:color w:val="000000" w:themeColor="text1"/>
          <w:kern w:val="0"/>
        </w:rPr>
        <w:t>日，其后取得的业绩成果、学术成果等，不作为评审的有效材料。</w:t>
      </w:r>
    </w:p>
    <w:p w:rsidR="00C55F4F" w:rsidRPr="00811C8B" w:rsidRDefault="00C55F4F" w:rsidP="00425A8E">
      <w:pPr>
        <w:shd w:val="solid" w:color="FFFFFF" w:fill="auto"/>
        <w:autoSpaceDN w:val="0"/>
        <w:spacing w:line="520" w:lineRule="exact"/>
        <w:ind w:firstLineChars="200" w:firstLine="643"/>
        <w:rPr>
          <w:rFonts w:eastAsia="楷体_GB2312"/>
          <w:b/>
          <w:color w:val="000000" w:themeColor="text1"/>
          <w:kern w:val="0"/>
          <w:shd w:val="clear" w:color="auto" w:fill="FFFFFF"/>
        </w:rPr>
      </w:pPr>
      <w:r w:rsidRPr="00811C8B">
        <w:rPr>
          <w:rFonts w:eastAsia="楷体_GB2312" w:hint="eastAsia"/>
          <w:b/>
          <w:color w:val="000000" w:themeColor="text1"/>
          <w:kern w:val="0"/>
          <w:shd w:val="clear" w:color="auto" w:fill="FFFFFF"/>
        </w:rPr>
        <w:t>四、革命老区、中央苏区和民族地区如何界定？</w:t>
      </w:r>
    </w:p>
    <w:p w:rsidR="00C55F4F" w:rsidRPr="00811C8B" w:rsidRDefault="00C55F4F" w:rsidP="00425A8E">
      <w:pPr>
        <w:shd w:val="solid" w:color="FFFFFF" w:fill="auto"/>
        <w:autoSpaceDN w:val="0"/>
        <w:spacing w:line="520" w:lineRule="exact"/>
        <w:ind w:firstLine="632"/>
        <w:rPr>
          <w:color w:val="000000" w:themeColor="text1"/>
          <w:kern w:val="0"/>
        </w:rPr>
      </w:pPr>
      <w:r w:rsidRPr="00811C8B">
        <w:rPr>
          <w:rFonts w:hint="eastAsia"/>
          <w:color w:val="000000" w:themeColor="text1"/>
          <w:kern w:val="0"/>
        </w:rPr>
        <w:lastRenderedPageBreak/>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w:t>
      </w:r>
    </w:p>
    <w:p w:rsidR="00C55F4F" w:rsidRPr="00811C8B" w:rsidRDefault="00C55F4F" w:rsidP="00425A8E">
      <w:pPr>
        <w:shd w:val="solid" w:color="FFFFFF" w:fill="auto"/>
        <w:autoSpaceDN w:val="0"/>
        <w:spacing w:line="520" w:lineRule="exact"/>
        <w:ind w:firstLine="632"/>
        <w:rPr>
          <w:color w:val="000000" w:themeColor="text1"/>
        </w:rPr>
      </w:pPr>
      <w:r w:rsidRPr="00811C8B">
        <w:rPr>
          <w:rFonts w:hint="eastAsia"/>
          <w:color w:val="000000" w:themeColor="text1"/>
          <w:kern w:val="0"/>
        </w:rPr>
        <w:t>根据《广东省促进民族地区发展条例》，民族地区是指连南瑶族自治县、乳源瑶族自治县，始兴县深渡水瑶族乡、东源县漳溪畲族乡、龙门县蓝天瑶族乡、怀集县下帅壮族瑶族乡、连州市瑶安瑶族乡和三水瑶族乡、阳山县秤架瑶族乡。</w:t>
      </w:r>
    </w:p>
    <w:p w:rsidR="00C55F4F" w:rsidRPr="00811C8B" w:rsidRDefault="00C55F4F" w:rsidP="00425A8E">
      <w:pPr>
        <w:shd w:val="solid" w:color="FFFFFF" w:fill="auto"/>
        <w:autoSpaceDN w:val="0"/>
        <w:spacing w:line="520" w:lineRule="exact"/>
        <w:ind w:firstLineChars="200" w:firstLine="643"/>
        <w:rPr>
          <w:rFonts w:eastAsia="楷体_GB2312"/>
          <w:b/>
          <w:color w:val="000000" w:themeColor="text1"/>
          <w:kern w:val="0"/>
          <w:shd w:val="clear" w:color="auto" w:fill="FFFFFF"/>
        </w:rPr>
      </w:pPr>
      <w:r w:rsidRPr="00811C8B">
        <w:rPr>
          <w:rFonts w:eastAsia="楷体_GB2312" w:hint="eastAsia"/>
          <w:b/>
          <w:color w:val="000000" w:themeColor="text1"/>
          <w:kern w:val="0"/>
          <w:shd w:val="clear" w:color="auto" w:fill="FFFFFF"/>
        </w:rPr>
        <w:t>五、在我省工作的外籍和港澳台专业技术人才如何申报职称？</w:t>
      </w:r>
    </w:p>
    <w:p w:rsidR="00C55F4F" w:rsidRPr="00811C8B" w:rsidRDefault="00C55F4F" w:rsidP="00425A8E">
      <w:pPr>
        <w:shd w:val="solid" w:color="FFFFFF" w:fill="auto"/>
        <w:autoSpaceDN w:val="0"/>
        <w:spacing w:line="520" w:lineRule="exact"/>
        <w:ind w:firstLine="632"/>
        <w:rPr>
          <w:color w:val="000000" w:themeColor="text1"/>
        </w:rPr>
      </w:pPr>
      <w:r w:rsidRPr="00811C8B">
        <w:rPr>
          <w:rFonts w:hint="eastAsia"/>
          <w:color w:val="000000" w:themeColor="text1"/>
        </w:rPr>
        <w:t>在我省工作的外籍和港澳台专业技术人才，可按自愿原则申报评审我省各系列、各专业职称。申报评审职称时，实行的职称评审标准条件、评审程序、评审办法等与省内专业技术人才一视同仁。其中，对于在粤港澳大湾区内地九市工作的港澳台专业人才，以及引进到粤东西北地区或基层一线企事业单位担任技术骨干的外籍或港澳台专业人才，从事本专业对口专业技术工作满一定年限后，可根据粤人社规〔</w:t>
      </w:r>
      <w:r w:rsidRPr="00811C8B">
        <w:rPr>
          <w:rFonts w:hint="eastAsia"/>
          <w:color w:val="000000" w:themeColor="text1"/>
        </w:rPr>
        <w:t>2019</w:t>
      </w:r>
      <w:r w:rsidRPr="00811C8B">
        <w:rPr>
          <w:rFonts w:hint="eastAsia"/>
          <w:color w:val="000000" w:themeColor="text1"/>
        </w:rPr>
        <w:t>〕</w:t>
      </w:r>
      <w:r w:rsidRPr="00811C8B">
        <w:rPr>
          <w:rFonts w:hint="eastAsia"/>
          <w:color w:val="000000" w:themeColor="text1"/>
        </w:rPr>
        <w:t>38</w:t>
      </w:r>
      <w:r w:rsidRPr="00811C8B">
        <w:rPr>
          <w:rFonts w:hint="eastAsia"/>
          <w:color w:val="000000" w:themeColor="text1"/>
        </w:rPr>
        <w:t>号文有关规定直接申报副高级或正高级职称。</w:t>
      </w:r>
    </w:p>
    <w:p w:rsidR="00C55F4F" w:rsidRPr="00811C8B" w:rsidRDefault="00C55F4F" w:rsidP="00425A8E">
      <w:pPr>
        <w:shd w:val="solid" w:color="FFFFFF" w:fill="auto"/>
        <w:autoSpaceDN w:val="0"/>
        <w:spacing w:line="520" w:lineRule="exact"/>
        <w:ind w:firstLineChars="200" w:firstLine="643"/>
        <w:rPr>
          <w:rFonts w:eastAsia="楷体_GB2312"/>
          <w:b/>
          <w:color w:val="000000" w:themeColor="text1"/>
          <w:kern w:val="0"/>
          <w:shd w:val="clear" w:color="auto" w:fill="FFFFFF"/>
        </w:rPr>
      </w:pPr>
      <w:r w:rsidRPr="00811C8B">
        <w:rPr>
          <w:rFonts w:eastAsia="楷体_GB2312" w:hint="eastAsia"/>
          <w:b/>
          <w:color w:val="000000" w:themeColor="text1"/>
          <w:kern w:val="0"/>
          <w:shd w:val="clear" w:color="auto" w:fill="FFFFFF"/>
        </w:rPr>
        <w:t>六、外省、中央单位流动至我省的专业技术人才，申报职称晋升时</w:t>
      </w:r>
      <w:r w:rsidR="00290E26">
        <w:rPr>
          <w:rFonts w:eastAsia="楷体_GB2312" w:hint="eastAsia"/>
          <w:b/>
          <w:color w:val="000000" w:themeColor="text1"/>
          <w:kern w:val="0"/>
          <w:shd w:val="clear" w:color="auto" w:fill="FFFFFF"/>
        </w:rPr>
        <w:t>，</w:t>
      </w:r>
      <w:r w:rsidRPr="00811C8B">
        <w:rPr>
          <w:rFonts w:eastAsia="楷体_GB2312" w:hint="eastAsia"/>
          <w:b/>
          <w:color w:val="000000" w:themeColor="text1"/>
          <w:kern w:val="0"/>
          <w:shd w:val="clear" w:color="auto" w:fill="FFFFFF"/>
        </w:rPr>
        <w:t>原职称是否需要确认？</w:t>
      </w:r>
    </w:p>
    <w:p w:rsidR="00C55F4F" w:rsidRDefault="00C55F4F" w:rsidP="00425A8E">
      <w:pPr>
        <w:pStyle w:val="a0"/>
        <w:spacing w:line="520" w:lineRule="exact"/>
        <w:ind w:firstLine="640"/>
        <w:rPr>
          <w:color w:val="000000" w:themeColor="text1"/>
          <w:sz w:val="32"/>
        </w:rPr>
      </w:pPr>
      <w:r w:rsidRPr="00811C8B">
        <w:rPr>
          <w:rFonts w:hint="eastAsia"/>
          <w:color w:val="000000" w:themeColor="text1"/>
          <w:sz w:val="32"/>
        </w:rPr>
        <w:t>《职称评审管理暂行规定》（人社部令第</w:t>
      </w:r>
      <w:r w:rsidRPr="00811C8B">
        <w:rPr>
          <w:rFonts w:hint="eastAsia"/>
          <w:color w:val="000000" w:themeColor="text1"/>
          <w:sz w:val="32"/>
        </w:rPr>
        <w:t>40</w:t>
      </w:r>
      <w:r w:rsidRPr="00811C8B">
        <w:rPr>
          <w:rFonts w:hint="eastAsia"/>
          <w:color w:val="000000" w:themeColor="text1"/>
          <w:sz w:val="32"/>
        </w:rPr>
        <w:t>号）第二十九条规定，专业技术人才跨区域、跨单位流动时，其职称按照职称评审管理权限重新评审或者确认。根据</w:t>
      </w:r>
      <w:r w:rsidRPr="00811C8B">
        <w:rPr>
          <w:color w:val="000000" w:themeColor="text1"/>
          <w:sz w:val="32"/>
        </w:rPr>
        <w:t>《广东省跨区域跨单位流动专业技术人才职称重新评审</w:t>
      </w:r>
      <w:r w:rsidRPr="00811C8B">
        <w:rPr>
          <w:rFonts w:hint="eastAsia"/>
          <w:color w:val="000000" w:themeColor="text1"/>
          <w:sz w:val="32"/>
        </w:rPr>
        <w:t>和</w:t>
      </w:r>
      <w:r w:rsidRPr="00811C8B">
        <w:rPr>
          <w:color w:val="000000" w:themeColor="text1"/>
          <w:sz w:val="32"/>
        </w:rPr>
        <w:t>确认规定》</w:t>
      </w:r>
      <w:r w:rsidRPr="00811C8B">
        <w:rPr>
          <w:rFonts w:hint="eastAsia"/>
          <w:color w:val="000000" w:themeColor="text1"/>
          <w:sz w:val="32"/>
        </w:rPr>
        <w:t>，我省</w:t>
      </w:r>
      <w:r w:rsidRPr="00811C8B">
        <w:rPr>
          <w:color w:val="000000" w:themeColor="text1"/>
          <w:sz w:val="32"/>
        </w:rPr>
        <w:t>跨区域、跨单位流动专业技术人才可根据需要自行选择申报职称重新评</w:t>
      </w:r>
      <w:r w:rsidRPr="00811C8B">
        <w:rPr>
          <w:color w:val="000000" w:themeColor="text1"/>
          <w:sz w:val="32"/>
        </w:rPr>
        <w:lastRenderedPageBreak/>
        <w:t>审或确认</w:t>
      </w:r>
      <w:r w:rsidRPr="00811C8B">
        <w:rPr>
          <w:rFonts w:hint="eastAsia"/>
          <w:color w:val="000000" w:themeColor="text1"/>
          <w:sz w:val="32"/>
        </w:rPr>
        <w:t>，原职称经重新评审或确认后方可在我省申报评审高一层级的职称。</w:t>
      </w:r>
    </w:p>
    <w:p w:rsidR="00290E26" w:rsidRPr="00FD4BD7" w:rsidRDefault="00290E26" w:rsidP="00425A8E">
      <w:pPr>
        <w:pStyle w:val="a0"/>
        <w:spacing w:line="520" w:lineRule="exact"/>
        <w:ind w:firstLine="643"/>
        <w:rPr>
          <w:rFonts w:ascii="楷体_GB2312" w:eastAsia="楷体_GB2312"/>
          <w:b/>
          <w:color w:val="000000" w:themeColor="text1"/>
          <w:sz w:val="32"/>
        </w:rPr>
      </w:pPr>
      <w:r w:rsidRPr="00FD4BD7">
        <w:rPr>
          <w:rFonts w:ascii="楷体_GB2312" w:eastAsia="楷体_GB2312" w:hint="eastAsia"/>
          <w:b/>
          <w:color w:val="000000" w:themeColor="text1"/>
          <w:sz w:val="32"/>
        </w:rPr>
        <w:t>七、省内其他地市流动至我市的专业技术人才，申报职称晋升时，原职称是否需要确认？</w:t>
      </w:r>
    </w:p>
    <w:p w:rsidR="00290E26" w:rsidRPr="00290E26" w:rsidRDefault="00FD4BD7" w:rsidP="00425A8E">
      <w:pPr>
        <w:pStyle w:val="a0"/>
        <w:spacing w:line="520" w:lineRule="exact"/>
        <w:ind w:firstLine="640"/>
        <w:rPr>
          <w:color w:val="000000" w:themeColor="text1"/>
          <w:sz w:val="32"/>
        </w:rPr>
      </w:pPr>
      <w:r>
        <w:rPr>
          <w:rFonts w:hint="eastAsia"/>
          <w:color w:val="000000" w:themeColor="text1"/>
          <w:sz w:val="32"/>
        </w:rPr>
        <w:t>在省内取得的职称，全省范围内有效，无需确认，但需出示证书有效性的相关证明，例如：档案的评审（认定）表复印件（加盖档案管理部门公章）、发证登记表复印件（加盖档案管理部门公章）、发证机关开具的证明、官网或微信公众号查询结果截图等。</w:t>
      </w:r>
    </w:p>
    <w:p w:rsidR="00C55F4F" w:rsidRPr="00811C8B" w:rsidRDefault="00290E26" w:rsidP="00425A8E">
      <w:pPr>
        <w:shd w:val="solid" w:color="FFFFFF" w:fill="auto"/>
        <w:autoSpaceDN w:val="0"/>
        <w:spacing w:line="520" w:lineRule="exact"/>
        <w:ind w:firstLineChars="200" w:firstLine="643"/>
        <w:rPr>
          <w:rFonts w:eastAsia="楷体_GB2312"/>
          <w:b/>
          <w:color w:val="000000" w:themeColor="text1"/>
          <w:kern w:val="0"/>
          <w:shd w:val="clear" w:color="auto" w:fill="FFFFFF"/>
        </w:rPr>
      </w:pPr>
      <w:r>
        <w:rPr>
          <w:rFonts w:eastAsia="楷体_GB2312" w:hint="eastAsia"/>
          <w:b/>
          <w:color w:val="000000" w:themeColor="text1"/>
          <w:kern w:val="0"/>
          <w:shd w:val="clear" w:color="auto" w:fill="FFFFFF"/>
        </w:rPr>
        <w:t>八</w:t>
      </w:r>
      <w:r w:rsidR="00C55F4F" w:rsidRPr="00811C8B">
        <w:rPr>
          <w:rFonts w:eastAsia="楷体_GB2312" w:hint="eastAsia"/>
          <w:b/>
          <w:color w:val="000000" w:themeColor="text1"/>
          <w:kern w:val="0"/>
          <w:shd w:val="clear" w:color="auto" w:fill="FFFFFF"/>
        </w:rPr>
        <w:t>、取得</w:t>
      </w:r>
      <w:r w:rsidR="005C311B">
        <w:rPr>
          <w:rFonts w:eastAsia="楷体_GB2312" w:hint="eastAsia"/>
          <w:b/>
          <w:color w:val="000000" w:themeColor="text1"/>
          <w:kern w:val="0"/>
          <w:shd w:val="clear" w:color="auto" w:fill="FFFFFF"/>
        </w:rPr>
        <w:t>可与我省职称对应的国家专业技术人员职业资格证书</w:t>
      </w:r>
      <w:r w:rsidR="00C55F4F" w:rsidRPr="00811C8B">
        <w:rPr>
          <w:rFonts w:eastAsia="楷体_GB2312" w:hint="eastAsia"/>
          <w:b/>
          <w:color w:val="000000" w:themeColor="text1"/>
          <w:kern w:val="0"/>
          <w:shd w:val="clear" w:color="auto" w:fill="FFFFFF"/>
        </w:rPr>
        <w:t>，可否换发相应职称证书？</w:t>
      </w:r>
    </w:p>
    <w:p w:rsidR="005C311B" w:rsidRDefault="001361A8" w:rsidP="00425A8E">
      <w:pPr>
        <w:shd w:val="solid" w:color="FFFFFF" w:fill="auto"/>
        <w:autoSpaceDN w:val="0"/>
        <w:spacing w:line="520" w:lineRule="exact"/>
        <w:ind w:firstLineChars="200" w:firstLine="640"/>
        <w:rPr>
          <w:color w:val="000000" w:themeColor="text1"/>
        </w:rPr>
      </w:pPr>
      <w:r>
        <w:rPr>
          <w:rFonts w:hint="eastAsia"/>
          <w:color w:val="000000" w:themeColor="text1"/>
        </w:rPr>
        <w:t>根据省人力资源社会保障厅有关精神，</w:t>
      </w:r>
      <w:r w:rsidR="005C311B">
        <w:rPr>
          <w:rFonts w:hint="eastAsia"/>
          <w:color w:val="000000" w:themeColor="text1"/>
        </w:rPr>
        <w:t>在职称与职业资格密切相关的职业领域建立职称与职业资格对应关系，并自</w:t>
      </w:r>
      <w:r w:rsidR="005C311B">
        <w:rPr>
          <w:rFonts w:hint="eastAsia"/>
          <w:color w:val="000000" w:themeColor="text1"/>
        </w:rPr>
        <w:t>2020</w:t>
      </w:r>
      <w:r w:rsidR="005C311B">
        <w:rPr>
          <w:rFonts w:hint="eastAsia"/>
          <w:color w:val="000000" w:themeColor="text1"/>
        </w:rPr>
        <w:t>年度在全省职称评审工作中试行。对应的职业资格证书管理按国家</w:t>
      </w:r>
      <w:r w:rsidR="00CE0395">
        <w:rPr>
          <w:rFonts w:hint="eastAsia"/>
          <w:color w:val="000000" w:themeColor="text1"/>
        </w:rPr>
        <w:t>和省现行规定执行，不另行换发职称证书。</w:t>
      </w:r>
    </w:p>
    <w:p w:rsidR="00C55F4F" w:rsidRPr="00811C8B" w:rsidRDefault="00C55F4F" w:rsidP="00425A8E">
      <w:pPr>
        <w:shd w:val="solid" w:color="FFFFFF" w:fill="auto"/>
        <w:autoSpaceDN w:val="0"/>
        <w:spacing w:line="520" w:lineRule="exact"/>
        <w:ind w:firstLineChars="200" w:firstLine="640"/>
        <w:rPr>
          <w:color w:val="000000" w:themeColor="text1"/>
        </w:rPr>
      </w:pPr>
      <w:r w:rsidRPr="00811C8B">
        <w:rPr>
          <w:rFonts w:hint="eastAsia"/>
          <w:color w:val="000000" w:themeColor="text1"/>
        </w:rPr>
        <w:t>根据国家职称和职业资格改革进展</w:t>
      </w:r>
      <w:r w:rsidR="00CE0395">
        <w:rPr>
          <w:rFonts w:hint="eastAsia"/>
          <w:color w:val="000000" w:themeColor="text1"/>
        </w:rPr>
        <w:t>情况，</w:t>
      </w:r>
      <w:r w:rsidRPr="00811C8B">
        <w:rPr>
          <w:rFonts w:hint="eastAsia"/>
          <w:color w:val="000000" w:themeColor="text1"/>
        </w:rPr>
        <w:t>省</w:t>
      </w:r>
      <w:r w:rsidR="00CE0395">
        <w:rPr>
          <w:rFonts w:hint="eastAsia"/>
          <w:color w:val="000000" w:themeColor="text1"/>
        </w:rPr>
        <w:t>将适时出台专业技术人员职业资格与职称对应目录，并实行动态管理。</w:t>
      </w:r>
    </w:p>
    <w:p w:rsidR="00E9464B" w:rsidRPr="00E9464B" w:rsidRDefault="00290E26" w:rsidP="00E9464B">
      <w:pPr>
        <w:shd w:val="solid" w:color="FFFFFF" w:fill="auto"/>
        <w:autoSpaceDN w:val="0"/>
        <w:spacing w:line="520" w:lineRule="exact"/>
        <w:ind w:firstLineChars="200" w:firstLine="643"/>
        <w:rPr>
          <w:rFonts w:eastAsia="楷体_GB2312"/>
          <w:b/>
          <w:color w:val="000000" w:themeColor="text1"/>
          <w:kern w:val="0"/>
          <w:shd w:val="clear" w:color="auto" w:fill="FFFFFF"/>
        </w:rPr>
      </w:pPr>
      <w:r>
        <w:rPr>
          <w:rFonts w:eastAsia="楷体_GB2312" w:hint="eastAsia"/>
          <w:b/>
          <w:color w:val="000000" w:themeColor="text1"/>
          <w:kern w:val="0"/>
          <w:shd w:val="clear" w:color="auto" w:fill="FFFFFF"/>
        </w:rPr>
        <w:t>九</w:t>
      </w:r>
      <w:r w:rsidR="00C55F4F" w:rsidRPr="00811C8B">
        <w:rPr>
          <w:rFonts w:eastAsia="楷体_GB2312" w:hint="eastAsia"/>
          <w:b/>
          <w:color w:val="000000" w:themeColor="text1"/>
          <w:kern w:val="0"/>
          <w:shd w:val="clear" w:color="auto" w:fill="FFFFFF"/>
        </w:rPr>
        <w:t>、</w:t>
      </w:r>
      <w:r w:rsidR="00E9464B" w:rsidRPr="00E9464B">
        <w:rPr>
          <w:rFonts w:eastAsia="楷体_GB2312"/>
          <w:b/>
          <w:color w:val="000000" w:themeColor="text1"/>
          <w:kern w:val="0"/>
          <w:shd w:val="clear" w:color="auto" w:fill="FFFFFF"/>
        </w:rPr>
        <w:t>2020</w:t>
      </w:r>
      <w:r w:rsidR="00E9464B" w:rsidRPr="00E9464B">
        <w:rPr>
          <w:rFonts w:eastAsia="楷体_GB2312"/>
          <w:b/>
          <w:color w:val="000000" w:themeColor="text1"/>
          <w:kern w:val="0"/>
          <w:shd w:val="clear" w:color="auto" w:fill="FFFFFF"/>
        </w:rPr>
        <w:t>年度职称评审工作中，国家专业技术人员职业资格中哪些可与我省职称对应？如何对应？</w:t>
      </w:r>
    </w:p>
    <w:p w:rsidR="00E9464B" w:rsidRPr="00E9464B" w:rsidRDefault="00E9464B" w:rsidP="00E9464B">
      <w:pPr>
        <w:pStyle w:val="a0"/>
        <w:spacing w:line="520" w:lineRule="exact"/>
        <w:ind w:firstLine="640"/>
        <w:rPr>
          <w:color w:val="000000" w:themeColor="text1"/>
          <w:sz w:val="32"/>
        </w:rPr>
      </w:pPr>
      <w:r w:rsidRPr="00E9464B">
        <w:rPr>
          <w:color w:val="000000" w:themeColor="text1"/>
          <w:sz w:val="32"/>
        </w:rPr>
        <w:t>根据《关于公布国家职业资格目录的通知》（人社部发〔</w:t>
      </w:r>
      <w:r w:rsidRPr="00E9464B">
        <w:rPr>
          <w:color w:val="000000" w:themeColor="text1"/>
          <w:sz w:val="32"/>
        </w:rPr>
        <w:t>2017</w:t>
      </w:r>
      <w:r w:rsidRPr="00E9464B">
        <w:rPr>
          <w:color w:val="000000" w:themeColor="text1"/>
          <w:sz w:val="32"/>
        </w:rPr>
        <w:t>〕</w:t>
      </w:r>
      <w:r w:rsidRPr="00E9464B">
        <w:rPr>
          <w:color w:val="000000" w:themeColor="text1"/>
          <w:sz w:val="32"/>
        </w:rPr>
        <w:t>68</w:t>
      </w:r>
      <w:r w:rsidRPr="00E9464B">
        <w:rPr>
          <w:color w:val="000000" w:themeColor="text1"/>
          <w:sz w:val="32"/>
        </w:rPr>
        <w:t>号）、《关于深化工程技术人才职称制度改革的指导意见》（人社部发〔</w:t>
      </w:r>
      <w:r w:rsidRPr="00E9464B">
        <w:rPr>
          <w:color w:val="000000" w:themeColor="text1"/>
          <w:sz w:val="32"/>
        </w:rPr>
        <w:t>2019</w:t>
      </w:r>
      <w:r w:rsidRPr="00E9464B">
        <w:rPr>
          <w:color w:val="000000" w:themeColor="text1"/>
          <w:sz w:val="32"/>
        </w:rPr>
        <w:t>〕</w:t>
      </w:r>
      <w:r w:rsidRPr="00E9464B">
        <w:rPr>
          <w:color w:val="000000" w:themeColor="text1"/>
          <w:sz w:val="32"/>
        </w:rPr>
        <w:t>16</w:t>
      </w:r>
      <w:r w:rsidRPr="00E9464B">
        <w:rPr>
          <w:color w:val="000000" w:themeColor="text1"/>
          <w:sz w:val="32"/>
        </w:rPr>
        <w:t>号）、《关于印发经济专业技术资格规定和经济专业技术资格考试实施办法的通知》（人社部规〔</w:t>
      </w:r>
      <w:r w:rsidRPr="00E9464B">
        <w:rPr>
          <w:color w:val="000000" w:themeColor="text1"/>
          <w:sz w:val="32"/>
        </w:rPr>
        <w:t>2020</w:t>
      </w:r>
      <w:r w:rsidRPr="00E9464B">
        <w:rPr>
          <w:color w:val="000000" w:themeColor="text1"/>
          <w:sz w:val="32"/>
        </w:rPr>
        <w:t>〕</w:t>
      </w:r>
      <w:r w:rsidRPr="00E9464B">
        <w:rPr>
          <w:color w:val="000000" w:themeColor="text1"/>
          <w:sz w:val="32"/>
        </w:rPr>
        <w:t>1</w:t>
      </w:r>
      <w:r w:rsidRPr="00E9464B">
        <w:rPr>
          <w:color w:val="000000" w:themeColor="text1"/>
          <w:sz w:val="32"/>
        </w:rPr>
        <w:t>号）以及国家各项专业技术人员职业资格制度规定，对应关系如下：</w:t>
      </w:r>
    </w:p>
    <w:p w:rsidR="00E9464B" w:rsidRPr="00E9464B" w:rsidRDefault="00E9464B" w:rsidP="00E9464B">
      <w:pPr>
        <w:pStyle w:val="a0"/>
        <w:spacing w:line="520" w:lineRule="exact"/>
        <w:ind w:firstLine="643"/>
        <w:rPr>
          <w:color w:val="000000" w:themeColor="text1"/>
          <w:sz w:val="32"/>
        </w:rPr>
      </w:pPr>
      <w:r w:rsidRPr="00E9464B">
        <w:rPr>
          <w:b/>
          <w:color w:val="000000" w:themeColor="text1"/>
          <w:sz w:val="32"/>
        </w:rPr>
        <w:t>工程技术领域：</w:t>
      </w:r>
      <w:r w:rsidRPr="00E9464B">
        <w:rPr>
          <w:color w:val="000000" w:themeColor="text1"/>
          <w:sz w:val="32"/>
        </w:rPr>
        <w:t>注册消防工程师、注册建筑师、造价工程师、建造师、注册结构工程师、注册计量师、注册安全工程师、</w:t>
      </w:r>
      <w:r w:rsidRPr="00E9464B">
        <w:rPr>
          <w:color w:val="000000" w:themeColor="text1"/>
          <w:sz w:val="32"/>
        </w:rPr>
        <w:lastRenderedPageBreak/>
        <w:t>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E9464B" w:rsidRPr="00E9464B" w:rsidRDefault="00E9464B" w:rsidP="00E9464B">
      <w:pPr>
        <w:pStyle w:val="a0"/>
        <w:spacing w:line="520" w:lineRule="exact"/>
        <w:ind w:firstLine="640"/>
        <w:rPr>
          <w:color w:val="000000" w:themeColor="text1"/>
          <w:sz w:val="32"/>
        </w:rPr>
      </w:pPr>
      <w:r w:rsidRPr="00E9464B">
        <w:rPr>
          <w:color w:val="000000" w:themeColor="text1"/>
          <w:sz w:val="32"/>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rsidR="00E9464B" w:rsidRPr="00E9464B" w:rsidRDefault="00E9464B" w:rsidP="00E9464B">
      <w:pPr>
        <w:pStyle w:val="a0"/>
        <w:spacing w:line="520" w:lineRule="exact"/>
        <w:ind w:firstLine="643"/>
        <w:rPr>
          <w:color w:val="000000" w:themeColor="text1"/>
          <w:sz w:val="32"/>
        </w:rPr>
      </w:pPr>
      <w:r w:rsidRPr="00E9464B">
        <w:rPr>
          <w:b/>
          <w:color w:val="000000" w:themeColor="text1"/>
          <w:sz w:val="32"/>
        </w:rPr>
        <w:t>经济（会计、审计、统计）领域：</w:t>
      </w:r>
      <w:r w:rsidRPr="00E9464B">
        <w:rPr>
          <w:color w:val="000000" w:themeColor="text1"/>
          <w:sz w:val="32"/>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rsidR="00E9464B" w:rsidRPr="00E9464B" w:rsidRDefault="00E9464B" w:rsidP="00E9464B">
      <w:pPr>
        <w:pStyle w:val="a0"/>
        <w:spacing w:line="520" w:lineRule="exact"/>
        <w:ind w:firstLine="640"/>
        <w:rPr>
          <w:color w:val="000000" w:themeColor="text1"/>
          <w:sz w:val="32"/>
        </w:rPr>
      </w:pPr>
      <w:r w:rsidRPr="00E9464B">
        <w:rPr>
          <w:color w:val="000000" w:themeColor="text1"/>
          <w:sz w:val="32"/>
        </w:rPr>
        <w:t>拍卖师、导游资格、房地产经纪人协理职业资格、税务师，以上各项专业技术人职业资格对应我省经济专业人员系列的助理经济师职称。</w:t>
      </w:r>
    </w:p>
    <w:p w:rsidR="00E9464B" w:rsidRPr="00E9464B" w:rsidRDefault="00E9464B" w:rsidP="00E9464B">
      <w:pPr>
        <w:pStyle w:val="a0"/>
        <w:spacing w:line="520" w:lineRule="exact"/>
        <w:ind w:firstLine="640"/>
        <w:rPr>
          <w:color w:val="000000" w:themeColor="text1"/>
          <w:sz w:val="32"/>
        </w:rPr>
      </w:pPr>
      <w:r w:rsidRPr="00E9464B">
        <w:rPr>
          <w:color w:val="000000" w:themeColor="text1"/>
          <w:sz w:val="32"/>
        </w:rPr>
        <w:t>房地产估价师、资产评估师（注册资产评估师）、土地登记代理专业人员职业资格、房地产经纪人职业资格、注册税务师、造价工程师（</w:t>
      </w:r>
      <w:r w:rsidRPr="00E9464B">
        <w:rPr>
          <w:color w:val="000000" w:themeColor="text1"/>
          <w:sz w:val="32"/>
        </w:rPr>
        <w:t>2017</w:t>
      </w:r>
      <w:r w:rsidRPr="00E9464B">
        <w:rPr>
          <w:color w:val="000000" w:themeColor="text1"/>
          <w:sz w:val="32"/>
        </w:rPr>
        <w:t>年及以前取得，且为工程经济类学历人员）、注册安全工程师（</w:t>
      </w:r>
      <w:r w:rsidRPr="00E9464B">
        <w:rPr>
          <w:color w:val="000000" w:themeColor="text1"/>
          <w:sz w:val="32"/>
        </w:rPr>
        <w:t>2017</w:t>
      </w:r>
      <w:r w:rsidRPr="00E9464B">
        <w:rPr>
          <w:color w:val="000000" w:themeColor="text1"/>
          <w:sz w:val="32"/>
        </w:rPr>
        <w:t>年及以前取得，且为工程经济类学历人员）、工程咨询（投资）专业技术人员职业资格（工程经济类和</w:t>
      </w:r>
      <w:r w:rsidRPr="00E9464B">
        <w:rPr>
          <w:color w:val="000000" w:themeColor="text1"/>
          <w:sz w:val="32"/>
        </w:rPr>
        <w:lastRenderedPageBreak/>
        <w:t>管理类学历人员），以上各项专业技术人员职业资格对应我省经济专业人员系列的经济师职称。注册会计师对应我省会计专业人员系列的会计师职称或审计专业人员系列的审计师职称。</w:t>
      </w:r>
    </w:p>
    <w:p w:rsidR="00E9464B" w:rsidRPr="00E9464B" w:rsidRDefault="00E9464B" w:rsidP="00E9464B">
      <w:pPr>
        <w:pStyle w:val="a0"/>
        <w:spacing w:line="520" w:lineRule="exact"/>
        <w:ind w:firstLine="643"/>
        <w:rPr>
          <w:color w:val="000000" w:themeColor="text1"/>
          <w:sz w:val="32"/>
        </w:rPr>
      </w:pPr>
      <w:r w:rsidRPr="00E9464B">
        <w:rPr>
          <w:b/>
          <w:color w:val="000000" w:themeColor="text1"/>
          <w:sz w:val="32"/>
        </w:rPr>
        <w:t>医疗卫生领域：</w:t>
      </w:r>
      <w:r w:rsidRPr="00E9464B">
        <w:rPr>
          <w:color w:val="000000" w:themeColor="text1"/>
          <w:sz w:val="32"/>
        </w:rPr>
        <w:t>执业助理医师（含取得医师资格的中医药师承和确有专长人员）、执业医师（含取得医师资格的中医药师承和确有专长人员）分别对应我省卫生技术人员系列的医士、医师职称。护士执业资格对应我省卫生技术人员系列的护士（中专、大专学历人员对应护士）、护师（本科以上学历且从事护理工作满</w:t>
      </w:r>
      <w:r w:rsidRPr="00E9464B">
        <w:rPr>
          <w:color w:val="000000" w:themeColor="text1"/>
          <w:sz w:val="32"/>
        </w:rPr>
        <w:t>1</w:t>
      </w:r>
      <w:r w:rsidRPr="00E9464B">
        <w:rPr>
          <w:color w:val="000000" w:themeColor="text1"/>
          <w:sz w:val="32"/>
        </w:rPr>
        <w:t>年人员）职称。</w:t>
      </w:r>
    </w:p>
    <w:p w:rsidR="00E9464B" w:rsidRPr="00E9464B" w:rsidRDefault="00E9464B" w:rsidP="00E9464B">
      <w:pPr>
        <w:pStyle w:val="a0"/>
        <w:spacing w:line="520" w:lineRule="exact"/>
        <w:ind w:firstLine="640"/>
        <w:rPr>
          <w:color w:val="000000" w:themeColor="text1"/>
          <w:sz w:val="32"/>
        </w:rPr>
      </w:pPr>
      <w:r w:rsidRPr="00E9464B">
        <w:rPr>
          <w:color w:val="000000" w:themeColor="text1"/>
          <w:sz w:val="32"/>
        </w:rPr>
        <w:t>卫生专业技术资格的初级资格对应我省卫生技术人员系列的药师（士）、护师或技师（士）职称，中级资格对应我省卫生技术人员系列的主治（主管）医师、主管药师、主管技师或主管护师职称。</w:t>
      </w:r>
    </w:p>
    <w:p w:rsidR="00E9464B" w:rsidRPr="00E9464B" w:rsidRDefault="00E9464B" w:rsidP="00E9464B">
      <w:pPr>
        <w:spacing w:line="520" w:lineRule="exact"/>
        <w:ind w:firstLine="632"/>
        <w:rPr>
          <w:color w:val="000000" w:themeColor="text1"/>
        </w:rPr>
      </w:pPr>
      <w:r w:rsidRPr="00E9464B">
        <w:rPr>
          <w:b/>
          <w:color w:val="000000" w:themeColor="text1"/>
        </w:rPr>
        <w:t>其他领域：</w:t>
      </w:r>
      <w:r w:rsidRPr="00E9464B">
        <w:rPr>
          <w:color w:val="000000" w:themeColor="text1"/>
        </w:rPr>
        <w:t>社会工作者职业资格中的初级、中级、高级资格分别对应我省初、中、高级职称。出版专业技术人员职业资格的初级资格对应我省出版专业人员系列的助理技术编辑或二级校对职称，中级资格对应我省出版专业人员系列的技术编辑或一级校对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w:t>
      </w:r>
    </w:p>
    <w:p w:rsidR="00E9464B" w:rsidRPr="00E9464B" w:rsidRDefault="00E9464B" w:rsidP="00E9464B">
      <w:pPr>
        <w:spacing w:line="520" w:lineRule="exact"/>
        <w:ind w:firstLineChars="200" w:firstLine="640"/>
        <w:rPr>
          <w:color w:val="000000" w:themeColor="text1"/>
        </w:rPr>
      </w:pPr>
      <w:r w:rsidRPr="00E9464B">
        <w:rPr>
          <w:color w:val="000000" w:themeColor="text1"/>
        </w:rPr>
        <w:t>执业兽医资格对应我省农业技术人员系列的助理兽医师职称。</w:t>
      </w:r>
    </w:p>
    <w:p w:rsidR="00FB4303" w:rsidRPr="00811C8B" w:rsidRDefault="00290E26" w:rsidP="00E9464B">
      <w:pPr>
        <w:pStyle w:val="a0"/>
        <w:spacing w:line="520" w:lineRule="exact"/>
        <w:ind w:firstLine="643"/>
        <w:rPr>
          <w:rFonts w:eastAsia="楷体_GB2312"/>
          <w:b/>
          <w:color w:val="000000" w:themeColor="text1"/>
          <w:sz w:val="32"/>
        </w:rPr>
      </w:pPr>
      <w:r>
        <w:rPr>
          <w:rFonts w:eastAsia="楷体_GB2312" w:hint="eastAsia"/>
          <w:b/>
          <w:color w:val="000000" w:themeColor="text1"/>
          <w:sz w:val="32"/>
        </w:rPr>
        <w:t>十</w:t>
      </w:r>
      <w:r w:rsidR="00FB4303" w:rsidRPr="00811C8B">
        <w:rPr>
          <w:rFonts w:eastAsia="楷体_GB2312" w:hint="eastAsia"/>
          <w:b/>
          <w:color w:val="000000" w:themeColor="text1"/>
          <w:sz w:val="32"/>
        </w:rPr>
        <w:t>、</w:t>
      </w:r>
      <w:r w:rsidR="00817897" w:rsidRPr="00811C8B">
        <w:rPr>
          <w:rFonts w:eastAsia="楷体_GB2312" w:hint="eastAsia"/>
          <w:b/>
          <w:color w:val="000000" w:themeColor="text1"/>
          <w:sz w:val="32"/>
        </w:rPr>
        <w:t>关于转评是如何规定的？</w:t>
      </w:r>
    </w:p>
    <w:p w:rsidR="00817897" w:rsidRPr="00811C8B" w:rsidRDefault="00817897" w:rsidP="008934DA">
      <w:pPr>
        <w:shd w:val="clear" w:color="auto" w:fill="FFFFFF"/>
        <w:spacing w:line="520" w:lineRule="exact"/>
        <w:ind w:firstLineChars="200" w:firstLine="640"/>
        <w:rPr>
          <w:color w:val="000000" w:themeColor="text1"/>
        </w:rPr>
      </w:pPr>
      <w:r w:rsidRPr="00811C8B">
        <w:rPr>
          <w:rFonts w:hint="eastAsia"/>
          <w:color w:val="000000" w:themeColor="text1"/>
        </w:rPr>
        <w:t>为培养跨系列的复合型人才，专业技术人员可以同时申报两个系列（专业）</w:t>
      </w:r>
      <w:r w:rsidR="00F40837">
        <w:rPr>
          <w:rFonts w:hint="eastAsia"/>
          <w:color w:val="000000" w:themeColor="text1"/>
        </w:rPr>
        <w:t>职称</w:t>
      </w:r>
      <w:r w:rsidRPr="00811C8B">
        <w:rPr>
          <w:rFonts w:hint="eastAsia"/>
          <w:color w:val="000000" w:themeColor="text1"/>
        </w:rPr>
        <w:t>。符合专业工作岗位条件和资格申报条</w:t>
      </w:r>
      <w:r w:rsidRPr="00811C8B">
        <w:rPr>
          <w:rFonts w:hint="eastAsia"/>
          <w:color w:val="000000" w:themeColor="text1"/>
        </w:rPr>
        <w:lastRenderedPageBreak/>
        <w:t>件的专业技术人员，可以同时或不同时申报两个系列的</w:t>
      </w:r>
      <w:r w:rsidR="005949D7">
        <w:rPr>
          <w:rFonts w:hint="eastAsia"/>
          <w:color w:val="000000" w:themeColor="text1"/>
        </w:rPr>
        <w:t>职称</w:t>
      </w:r>
      <w:r w:rsidRPr="00811C8B">
        <w:rPr>
          <w:rFonts w:hint="eastAsia"/>
          <w:color w:val="000000" w:themeColor="text1"/>
        </w:rPr>
        <w:t>。同时或不同时申报两个系列的</w:t>
      </w:r>
      <w:r w:rsidR="00F40837">
        <w:rPr>
          <w:rFonts w:hint="eastAsia"/>
          <w:color w:val="000000" w:themeColor="text1"/>
        </w:rPr>
        <w:t>职称</w:t>
      </w:r>
      <w:r w:rsidRPr="00811C8B">
        <w:rPr>
          <w:rFonts w:hint="eastAsia"/>
          <w:color w:val="000000" w:themeColor="text1"/>
        </w:rPr>
        <w:t>，必须按</w:t>
      </w:r>
      <w:r w:rsidR="00D21A91">
        <w:rPr>
          <w:rFonts w:hint="eastAsia"/>
          <w:color w:val="000000" w:themeColor="text1"/>
        </w:rPr>
        <w:t>职称评价标准条件</w:t>
      </w:r>
      <w:r w:rsidRPr="00811C8B">
        <w:rPr>
          <w:rFonts w:hint="eastAsia"/>
          <w:color w:val="000000" w:themeColor="text1"/>
        </w:rPr>
        <w:t>的规定，分别提交申报材料，并把申报另一系列专业技术资格的评审表作为申报本系列专业技术资格的附件一并提交，不得以同样的业绩材料同时或不同时申报不同系列的</w:t>
      </w:r>
      <w:r w:rsidR="00F40837">
        <w:rPr>
          <w:rFonts w:hint="eastAsia"/>
          <w:color w:val="000000" w:themeColor="text1"/>
        </w:rPr>
        <w:t>职称</w:t>
      </w:r>
      <w:r w:rsidRPr="00811C8B">
        <w:rPr>
          <w:rFonts w:hint="eastAsia"/>
          <w:color w:val="000000" w:themeColor="text1"/>
        </w:rPr>
        <w:t>。</w:t>
      </w:r>
    </w:p>
    <w:p w:rsidR="00C55F4F" w:rsidRDefault="00817897" w:rsidP="00E9464B">
      <w:pPr>
        <w:widowControl/>
        <w:shd w:val="clear" w:color="auto" w:fill="FFFFFF"/>
        <w:spacing w:line="520" w:lineRule="exact"/>
        <w:ind w:firstLineChars="200" w:firstLine="640"/>
        <w:jc w:val="left"/>
        <w:rPr>
          <w:rFonts w:hint="eastAsia"/>
          <w:color w:val="000000" w:themeColor="text1"/>
        </w:rPr>
      </w:pPr>
      <w:r w:rsidRPr="00817897">
        <w:rPr>
          <w:rFonts w:hint="eastAsia"/>
          <w:color w:val="000000" w:themeColor="text1"/>
        </w:rPr>
        <w:t>专业技术人员岗位转换后要申报现岗位专业技术资格的，应在现岗位工作满一年以上，并提交反映现岗位的工作业绩，同时把原岗位专业技术资格的评审表作为申报现岗位专业技术资格的附件一并提交，不得用原岗位的业绩申报现岗位的专业技术资格。</w:t>
      </w:r>
    </w:p>
    <w:p w:rsidR="0078062A" w:rsidRPr="0078062A" w:rsidRDefault="0078062A" w:rsidP="0078062A">
      <w:pPr>
        <w:pStyle w:val="a0"/>
        <w:ind w:firstLine="480"/>
      </w:pPr>
    </w:p>
    <w:p w:rsidR="00C55F4F" w:rsidRPr="00811C8B" w:rsidRDefault="00C55F4F" w:rsidP="00425A8E">
      <w:pPr>
        <w:pStyle w:val="a0"/>
        <w:spacing w:line="520" w:lineRule="exact"/>
        <w:ind w:firstLineChars="0" w:firstLine="0"/>
        <w:rPr>
          <w:color w:val="000000" w:themeColor="text1"/>
          <w:sz w:val="32"/>
        </w:rPr>
      </w:pPr>
    </w:p>
    <w:sectPr w:rsidR="00C55F4F" w:rsidRPr="00811C8B" w:rsidSect="00425A8E">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95" w:rsidRDefault="006A1695" w:rsidP="005C311B">
      <w:r>
        <w:separator/>
      </w:r>
    </w:p>
  </w:endnote>
  <w:endnote w:type="continuationSeparator" w:id="1">
    <w:p w:rsidR="006A1695" w:rsidRDefault="006A1695" w:rsidP="005C3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方正兰亭超细黑简体"/>
    <w:charset w:val="86"/>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95" w:rsidRDefault="006A1695" w:rsidP="005C311B">
      <w:r>
        <w:separator/>
      </w:r>
    </w:p>
  </w:footnote>
  <w:footnote w:type="continuationSeparator" w:id="1">
    <w:p w:rsidR="006A1695" w:rsidRDefault="006A1695" w:rsidP="005C3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4A222"/>
    <w:multiLevelType w:val="singleLevel"/>
    <w:tmpl w:val="6FA4A22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F4F"/>
    <w:rsid w:val="00054B05"/>
    <w:rsid w:val="000D5E5F"/>
    <w:rsid w:val="0010746E"/>
    <w:rsid w:val="00133A96"/>
    <w:rsid w:val="001361A8"/>
    <w:rsid w:val="00290E26"/>
    <w:rsid w:val="002F66C7"/>
    <w:rsid w:val="00425A8E"/>
    <w:rsid w:val="005949D7"/>
    <w:rsid w:val="005C311B"/>
    <w:rsid w:val="006A1695"/>
    <w:rsid w:val="00700FEB"/>
    <w:rsid w:val="0078062A"/>
    <w:rsid w:val="00811C8B"/>
    <w:rsid w:val="00817897"/>
    <w:rsid w:val="008934DA"/>
    <w:rsid w:val="009062DD"/>
    <w:rsid w:val="00C02642"/>
    <w:rsid w:val="00C55F4F"/>
    <w:rsid w:val="00CC5708"/>
    <w:rsid w:val="00CD1D77"/>
    <w:rsid w:val="00CE0395"/>
    <w:rsid w:val="00D21A91"/>
    <w:rsid w:val="00D9519D"/>
    <w:rsid w:val="00E91674"/>
    <w:rsid w:val="00E9464B"/>
    <w:rsid w:val="00EB531F"/>
    <w:rsid w:val="00F40837"/>
    <w:rsid w:val="00FB4303"/>
    <w:rsid w:val="00FD2493"/>
    <w:rsid w:val="00FD4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5F4F"/>
    <w:pPr>
      <w:widowControl w:val="0"/>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CharCharCharCharCharCharCharCharCharChar">
    <w:name w:val="默认段落字体 Para Char Char Char Char Char Char Char Char Char Char"/>
    <w:basedOn w:val="a"/>
    <w:rsid w:val="00C55F4F"/>
  </w:style>
  <w:style w:type="paragraph" w:styleId="a0">
    <w:name w:val="Normal Indent"/>
    <w:basedOn w:val="a"/>
    <w:uiPriority w:val="99"/>
    <w:unhideWhenUsed/>
    <w:rsid w:val="00C55F4F"/>
    <w:pPr>
      <w:ind w:firstLineChars="200" w:firstLine="420"/>
    </w:pPr>
    <w:rPr>
      <w:sz w:val="24"/>
    </w:rPr>
  </w:style>
  <w:style w:type="paragraph" w:styleId="a4">
    <w:name w:val="header"/>
    <w:basedOn w:val="a"/>
    <w:link w:val="Char"/>
    <w:uiPriority w:val="99"/>
    <w:semiHidden/>
    <w:unhideWhenUsed/>
    <w:rsid w:val="005C31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C311B"/>
    <w:rPr>
      <w:rFonts w:ascii="Times New Roman" w:eastAsia="仿宋_GB2312" w:hAnsi="Times New Roman" w:cs="Times New Roman"/>
      <w:sz w:val="18"/>
      <w:szCs w:val="18"/>
    </w:rPr>
  </w:style>
  <w:style w:type="paragraph" w:styleId="a5">
    <w:name w:val="footer"/>
    <w:basedOn w:val="a"/>
    <w:link w:val="Char0"/>
    <w:uiPriority w:val="99"/>
    <w:semiHidden/>
    <w:unhideWhenUsed/>
    <w:rsid w:val="005C311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C311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08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499</Words>
  <Characters>2846</Characters>
  <Application>Microsoft Office Word</Application>
  <DocSecurity>0</DocSecurity>
  <Lines>23</Lines>
  <Paragraphs>6</Paragraphs>
  <ScaleCrop>false</ScaleCrop>
  <Company>Microsoft</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22</cp:revision>
  <dcterms:created xsi:type="dcterms:W3CDTF">2020-07-31T02:27:00Z</dcterms:created>
  <dcterms:modified xsi:type="dcterms:W3CDTF">2020-08-20T02:06:00Z</dcterms:modified>
</cp:coreProperties>
</file>